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附件4</w:t>
      </w:r>
    </w:p>
    <w:p>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面试注意事项</w:t>
      </w:r>
    </w:p>
    <w:p>
      <w:pPr>
        <w:spacing w:line="560" w:lineRule="exact"/>
        <w:ind w:firstLine="643" w:firstLineChars="200"/>
        <w:rPr>
          <w:rFonts w:ascii="Times New Roman" w:hAnsi="Times New Roman" w:eastAsia="仿宋_GB2312" w:cs="Times New Roman"/>
          <w:color w:val="00B050"/>
          <w:szCs w:val="32"/>
        </w:rPr>
      </w:pPr>
      <w:r>
        <w:rPr>
          <w:rFonts w:hint="eastAsia" w:ascii="黑体" w:hAnsi="黑体" w:eastAsia="黑体" w:cs="黑体"/>
          <w:b/>
          <w:bCs/>
          <w:szCs w:val="32"/>
          <w:shd w:val="clear" w:color="auto" w:fill="FFFFFF"/>
          <w:lang w:bidi="ar"/>
        </w:rPr>
        <w:t>一、面试内容</w:t>
      </w:r>
    </w:p>
    <w:p>
      <w:pPr>
        <w:spacing w:line="56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主要考察应聘人员适应岗位要求的政治素质、业务素质、工作能力等。</w:t>
      </w:r>
    </w:p>
    <w:p>
      <w:pPr>
        <w:spacing w:line="560" w:lineRule="exact"/>
        <w:ind w:firstLine="643" w:firstLineChars="200"/>
        <w:rPr>
          <w:rFonts w:ascii="Times New Roman" w:hAnsi="Times New Roman" w:eastAsia="黑体" w:cs="Times New Roman"/>
          <w:b/>
          <w:szCs w:val="32"/>
        </w:rPr>
      </w:pPr>
      <w:r>
        <w:rPr>
          <w:rFonts w:ascii="Times New Roman" w:hAnsi="Times New Roman" w:eastAsia="黑体" w:cs="Times New Roman"/>
          <w:b/>
          <w:szCs w:val="32"/>
        </w:rPr>
        <w:t>二、面试流程</w:t>
      </w:r>
    </w:p>
    <w:p>
      <w:pPr>
        <w:spacing w:line="560" w:lineRule="exact"/>
        <w:ind w:firstLine="640" w:firstLineChars="200"/>
        <w:rPr>
          <w:rFonts w:ascii="Times New Roman" w:hAnsi="Times New Roman" w:eastAsia="仿宋_GB2312" w:cs="Times New Roman"/>
          <w:bCs/>
          <w:szCs w:val="32"/>
        </w:rPr>
      </w:pPr>
      <w:r>
        <w:rPr>
          <w:rFonts w:ascii="Times New Roman" w:hAnsi="Times New Roman" w:eastAsia="仿宋_GB2312" w:cs="Times New Roman"/>
          <w:szCs w:val="32"/>
        </w:rPr>
        <w:t>参加当天面试的全部</w:t>
      </w:r>
      <w:bookmarkStart w:id="0" w:name="_GoBack"/>
      <w:bookmarkEnd w:id="0"/>
      <w:r>
        <w:rPr>
          <w:rFonts w:ascii="Times New Roman" w:hAnsi="Times New Roman" w:eastAsia="仿宋_GB2312" w:cs="Times New Roman"/>
          <w:szCs w:val="32"/>
        </w:rPr>
        <w:t>考生</w:t>
      </w:r>
      <w:r>
        <w:rPr>
          <w:rFonts w:ascii="Times New Roman" w:hAnsi="Times New Roman" w:eastAsia="仿宋_GB2312" w:cs="Times New Roman"/>
          <w:bCs/>
          <w:szCs w:val="32"/>
        </w:rPr>
        <w:t>按照面试组织实施单位规定的时间</w:t>
      </w:r>
      <w:r>
        <w:rPr>
          <w:rFonts w:ascii="Times New Roman" w:hAnsi="Times New Roman" w:eastAsia="仿宋_GB2312" w:cs="Times New Roman"/>
          <w:szCs w:val="32"/>
        </w:rPr>
        <w:t>凭本人有效期内身份证，</w:t>
      </w:r>
      <w:r>
        <w:rPr>
          <w:rFonts w:ascii="Times New Roman" w:hAnsi="Times New Roman" w:eastAsia="仿宋_GB2312" w:cs="Times New Roman"/>
          <w:bCs/>
          <w:szCs w:val="32"/>
        </w:rPr>
        <w:t>准时进入到候考室，工作人员核对考生的身份证原件等相关信息，宣布面试纪律和其他注意事项。</w:t>
      </w:r>
    </w:p>
    <w:p>
      <w:pPr>
        <w:spacing w:line="560" w:lineRule="exact"/>
        <w:ind w:firstLine="707" w:firstLineChars="221"/>
        <w:rPr>
          <w:rFonts w:ascii="Times New Roman" w:hAnsi="Times New Roman" w:eastAsia="仿宋_GB2312" w:cs="Times New Roman"/>
          <w:szCs w:val="32"/>
        </w:rPr>
      </w:pPr>
      <w:r>
        <w:rPr>
          <w:rFonts w:ascii="Times New Roman" w:hAnsi="Times New Roman" w:eastAsia="仿宋_GB2312" w:cs="Times New Roman"/>
          <w:szCs w:val="32"/>
        </w:rPr>
        <w:t>候考室内采用人工抽签方式，根据考场设置情况、结合面试方式、按照随机原则，工作人员组织考生抽取面试顺序号等项目，将抽取的面试胸牌号等内容填入抽签表相应位置并签名。考生抽签结束后，在候考室等候面试。</w:t>
      </w:r>
    </w:p>
    <w:p>
      <w:pPr>
        <w:spacing w:line="560" w:lineRule="exact"/>
        <w:ind w:firstLine="707" w:firstLineChars="221"/>
        <w:rPr>
          <w:rFonts w:ascii="Times New Roman" w:hAnsi="Times New Roman" w:eastAsia="仿宋_GB2312" w:cs="Times New Roman"/>
          <w:szCs w:val="32"/>
        </w:rPr>
      </w:pPr>
      <w:r>
        <w:rPr>
          <w:rFonts w:ascii="Times New Roman" w:hAnsi="Times New Roman" w:eastAsia="仿宋_GB2312" w:cs="Times New Roman"/>
          <w:szCs w:val="32"/>
        </w:rPr>
        <w:t>面试时间到，按照抽签顺序，考生佩戴面试胸牌号由引导人员引领至面试考场进行面试。</w:t>
      </w:r>
    </w:p>
    <w:p>
      <w:pPr>
        <w:pStyle w:val="4"/>
        <w:ind w:firstLine="640" w:firstLineChars="200"/>
        <w:rPr>
          <w:rFonts w:hint="default" w:ascii="Times New Roman" w:hAnsi="Times New Roman"/>
        </w:rPr>
      </w:pPr>
      <w:r>
        <w:rPr>
          <w:rFonts w:hint="default" w:ascii="Times New Roman" w:hAnsi="Times New Roman" w:eastAsia="仿宋_GB2312"/>
          <w:b w:val="0"/>
          <w:bCs/>
          <w:sz w:val="32"/>
          <w:szCs w:val="32"/>
        </w:rPr>
        <w:t>面试结束后，考生由引导员带离考试区域。</w:t>
      </w:r>
    </w:p>
    <w:p>
      <w:pPr>
        <w:spacing w:line="560" w:lineRule="exact"/>
        <w:ind w:firstLine="643" w:firstLineChars="200"/>
        <w:rPr>
          <w:rFonts w:ascii="Times New Roman" w:hAnsi="Times New Roman" w:eastAsia="仿宋_GB2312" w:cs="Times New Roman"/>
          <w:b/>
          <w:bCs/>
          <w:szCs w:val="32"/>
        </w:rPr>
      </w:pPr>
      <w:r>
        <w:rPr>
          <w:rFonts w:ascii="Times New Roman" w:hAnsi="Times New Roman" w:eastAsia="仿宋_GB2312" w:cs="Times New Roman"/>
          <w:b/>
          <w:bCs/>
          <w:kern w:val="0"/>
          <w:szCs w:val="32"/>
        </w:rPr>
        <w:t>（一）考场面试</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每个考场每次引导1名考生进场面试，每名考生面试时间20分钟，操作方法如下： </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①主考官先完成回避程序。</w:t>
      </w:r>
    </w:p>
    <w:p>
      <w:pPr>
        <w:spacing w:line="560" w:lineRule="exact"/>
        <w:ind w:firstLine="707" w:firstLineChars="221"/>
        <w:rPr>
          <w:rFonts w:ascii="仿宋_GB2312" w:hAnsi="仿宋_GB2312" w:eastAsia="仿宋_GB2312" w:cs="仿宋_GB2312"/>
          <w:szCs w:val="32"/>
        </w:rPr>
      </w:pPr>
      <w:r>
        <w:rPr>
          <w:rFonts w:hint="eastAsia" w:ascii="仿宋_GB2312" w:hAnsi="仿宋_GB2312" w:eastAsia="仿宋_GB2312" w:cs="仿宋_GB2312"/>
          <w:szCs w:val="32"/>
        </w:rPr>
        <w:t>②主考官宣读面试指导语，宣读完毕后， 如果应聘人员对面试程序有不理解的，可以提问，此后不得再提问。</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③</w:t>
      </w:r>
      <w:r>
        <w:rPr>
          <w:rFonts w:ascii="Times New Roman" w:hAnsi="Times New Roman" w:eastAsia="仿宋_GB2312" w:cs="Times New Roman"/>
          <w:spacing w:val="-6"/>
          <w:szCs w:val="32"/>
        </w:rPr>
        <w:t>主考官安排工作人员分发考生题本、草稿纸、笔等工具材料。</w:t>
      </w:r>
    </w:p>
    <w:p>
      <w:pPr>
        <w:spacing w:line="580" w:lineRule="exact"/>
        <w:ind w:firstLine="640" w:firstLineChars="200"/>
        <w:rPr>
          <w:rFonts w:ascii="Times New Roman" w:hAnsi="Times New Roman" w:eastAsia="仿宋_GB2312" w:cs="Times New Roman"/>
          <w:szCs w:val="32"/>
        </w:rPr>
      </w:pPr>
      <w:r>
        <w:rPr>
          <w:rFonts w:hint="eastAsia" w:ascii="宋体" w:hAnsi="宋体" w:eastAsia="宋体" w:cs="Times New Roman"/>
          <w:szCs w:val="32"/>
        </w:rPr>
        <w:t>④</w:t>
      </w:r>
      <w:r>
        <w:rPr>
          <w:rFonts w:ascii="Times New Roman" w:hAnsi="Times New Roman" w:eastAsia="仿宋_GB2312" w:cs="Times New Roman"/>
          <w:szCs w:val="32"/>
        </w:rPr>
        <w:t>主考官宣读面试指导语完毕后宣布：开始计时。</w:t>
      </w:r>
    </w:p>
    <w:p>
      <w:pPr>
        <w:pStyle w:val="2"/>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采取听题答题的方式，考官宣读面试题目，主考官读题考生听题，考生听题和思考一题后回答一题，依序逐题答题。</w:t>
      </w:r>
    </w:p>
    <w:p>
      <w:pPr>
        <w:spacing w:line="560" w:lineRule="exact"/>
        <w:ind w:firstLine="643" w:firstLineChars="200"/>
        <w:rPr>
          <w:rFonts w:ascii="Times New Roman" w:hAnsi="Times New Roman" w:eastAsia="仿宋_GB2312" w:cs="Times New Roman"/>
          <w:b/>
          <w:bCs/>
          <w:szCs w:val="32"/>
        </w:rPr>
      </w:pPr>
      <w:r>
        <w:rPr>
          <w:rFonts w:ascii="Times New Roman" w:hAnsi="Times New Roman" w:eastAsia="仿宋_GB2312" w:cs="Times New Roman"/>
          <w:b/>
          <w:bCs/>
          <w:szCs w:val="32"/>
        </w:rPr>
        <w:t>（二）考场事项</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本场面试提前结束或时间到，主考官宣布：本场面试结束，请考生退场。考生由引导人员带离考试区域。</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面试提前结束界定为：</w:t>
      </w:r>
      <w:r>
        <w:rPr>
          <w:rFonts w:hint="eastAsia" w:ascii="Times New Roman" w:hAnsi="Times New Roman" w:eastAsia="仿宋_GB2312" w:cs="Times New Roman"/>
          <w:szCs w:val="32"/>
        </w:rPr>
        <w:t>应聘人员</w:t>
      </w:r>
      <w:r>
        <w:rPr>
          <w:rFonts w:ascii="Times New Roman" w:hAnsi="Times New Roman" w:eastAsia="仿宋_GB2312" w:cs="Times New Roman"/>
          <w:szCs w:val="32"/>
        </w:rPr>
        <w:t>主动提出面试提前结束</w:t>
      </w:r>
      <w:r>
        <w:rPr>
          <w:rFonts w:hint="eastAsia" w:ascii="Times New Roman" w:hAnsi="Times New Roman" w:eastAsia="仿宋_GB2312" w:cs="Times New Roman"/>
          <w:szCs w:val="32"/>
        </w:rPr>
        <w:t>。</w:t>
      </w:r>
      <w:r>
        <w:rPr>
          <w:rFonts w:ascii="Times New Roman" w:hAnsi="Times New Roman" w:eastAsia="仿宋_GB2312" w:cs="Times New Roman"/>
          <w:bCs/>
          <w:szCs w:val="32"/>
        </w:rPr>
        <w:t>面试提前结束，主考官安排下一场面试提前开始。</w:t>
      </w:r>
    </w:p>
    <w:p>
      <w:pPr>
        <w:spacing w:line="560" w:lineRule="exact"/>
        <w:ind w:firstLine="710" w:firstLineChars="221"/>
        <w:rPr>
          <w:rFonts w:ascii="黑体" w:hAnsi="黑体" w:eastAsia="黑体" w:cs="黑体"/>
          <w:b/>
          <w:bCs/>
          <w:szCs w:val="32"/>
        </w:rPr>
      </w:pPr>
      <w:r>
        <w:rPr>
          <w:rFonts w:hint="eastAsia" w:ascii="黑体" w:hAnsi="黑体" w:eastAsia="黑体" w:cs="黑体"/>
          <w:b/>
          <w:bCs/>
          <w:szCs w:val="32"/>
        </w:rPr>
        <w:t>三、面试成绩计算</w:t>
      </w:r>
    </w:p>
    <w:p>
      <w:pPr>
        <w:spacing w:line="560" w:lineRule="exact"/>
        <w:ind w:firstLine="704" w:firstLineChars="220"/>
        <w:rPr>
          <w:rFonts w:ascii="Times New Roman" w:hAnsi="Times New Roman" w:eastAsia="仿宋_GB2312" w:cs="Times New Roman"/>
          <w:szCs w:val="32"/>
        </w:rPr>
      </w:pPr>
      <w:r>
        <w:rPr>
          <w:rFonts w:ascii="Times New Roman" w:hAnsi="Times New Roman" w:eastAsia="仿宋_GB2312" w:cs="Times New Roman"/>
          <w:szCs w:val="32"/>
        </w:rPr>
        <w:t>面试总分100分，四舍五入保留两位小数，成绩经监督人员等相关人员签字确认。</w:t>
      </w:r>
    </w:p>
    <w:p>
      <w:pPr>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面试成绩为最终成绩，最低合格分数线为60分，面试成绩未达最低合格分数线的，不得参加后续招考程序。在面试成绩达到合格分数线人员中，根据面试成绩从高到低的顺序，按照招聘人数与进入后续招聘程序人数1:1的比例确定参加后续招聘程序人员。</w:t>
      </w:r>
    </w:p>
    <w:p>
      <w:pPr>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同一岗位进入后续招聘程序人员最后一名如出现面试成绩相同，且该岗位进入后续招聘程序人数与招聘人数比例大于1:1的，采取对进入后续招聘程序中最后一名面试成绩相同人员加试一场的方式进行。</w:t>
      </w:r>
    </w:p>
    <w:p>
      <w:pPr>
        <w:widowControl/>
        <w:shd w:val="clear" w:color="auto" w:fill="FFFFFF"/>
        <w:wordWrap w:val="0"/>
        <w:spacing w:line="560" w:lineRule="exact"/>
        <w:ind w:firstLine="707"/>
        <w:jc w:val="left"/>
        <w:rPr>
          <w:rFonts w:ascii="微软雅黑" w:hAnsi="微软雅黑" w:eastAsia="微软雅黑" w:cs="微软雅黑"/>
          <w:sz w:val="18"/>
          <w:szCs w:val="18"/>
        </w:rPr>
      </w:pPr>
      <w:r>
        <w:rPr>
          <w:rFonts w:hint="eastAsia" w:ascii="黑体" w:hAnsi="宋体" w:eastAsia="黑体" w:cs="黑体"/>
          <w:kern w:val="0"/>
          <w:szCs w:val="32"/>
          <w:shd w:val="clear" w:color="auto" w:fill="FFFFFF"/>
          <w:lang w:bidi="ar"/>
        </w:rPr>
        <w:t>四、面试注意事项</w:t>
      </w:r>
    </w:p>
    <w:p>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Cs w:val="32"/>
          <w:shd w:val="clear" w:color="auto" w:fill="FFFFFF"/>
          <w:lang w:bidi="ar"/>
        </w:rPr>
        <w:t>（一）候考室实行全封闭管理，除候考室内工作人员和面试考生以外的其他人员不得进入，不准考生对外联系，不准外面向内联系考生；考生必须遵守纪律，服从管理，不得吵闹喧哗，不得吸烟，不得擅自离开或随意出入，上卫生间必须有工作人员陪同。</w:t>
      </w:r>
      <w:r>
        <w:rPr>
          <w:rFonts w:hint="eastAsia" w:ascii="Times New Roman" w:hAnsi="Times New Roman" w:eastAsia="仿宋_GB2312" w:cs="Times New Roman"/>
          <w:szCs w:val="32"/>
          <w:shd w:val="clear" w:color="auto" w:fill="FFFFFF"/>
        </w:rPr>
        <w:t>应聘人员</w:t>
      </w:r>
      <w:r>
        <w:rPr>
          <w:rFonts w:ascii="Times New Roman" w:hAnsi="Times New Roman" w:eastAsia="仿宋_GB2312" w:cs="Times New Roman"/>
          <w:szCs w:val="32"/>
          <w:shd w:val="clear" w:color="auto" w:fill="FFFFFF"/>
        </w:rPr>
        <w:t>携带的通讯工具（必须关闭电源和闹钟）等物品不得带入候考室，按照指定位置统一存放、集中保管，待面试结束后领取。</w:t>
      </w:r>
      <w:r>
        <w:rPr>
          <w:rFonts w:hint="eastAsia" w:ascii="Times New Roman" w:hAnsi="Times New Roman" w:eastAsia="仿宋_GB2312" w:cs="Times New Roman"/>
          <w:szCs w:val="32"/>
          <w:shd w:val="clear" w:color="auto" w:fill="FFFFFF"/>
        </w:rPr>
        <w:t>应聘人员</w:t>
      </w:r>
      <w:r>
        <w:rPr>
          <w:rFonts w:ascii="Times New Roman" w:hAnsi="Times New Roman" w:eastAsia="仿宋_GB2312" w:cs="Times New Roman"/>
          <w:szCs w:val="32"/>
          <w:shd w:val="clear" w:color="auto" w:fill="FFFFFF"/>
        </w:rPr>
        <w:t>携带到考点的物品必须符合面试安全和公共安全等要求，如果违反，责任自负。</w:t>
      </w:r>
    </w:p>
    <w:p>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Cs w:val="32"/>
          <w:shd w:val="clear" w:color="auto" w:fill="FFFFFF"/>
          <w:lang w:bidi="ar"/>
        </w:rPr>
        <w:t>（二）面试顺序号是考生的唯一标识，考生不得穿着有行业特征的制式服装参加面试，不得以任何方式向考官透露本人及父母姓名、工作单位信息。</w:t>
      </w:r>
    </w:p>
    <w:p>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Cs w:val="32"/>
          <w:shd w:val="clear" w:color="auto" w:fill="FFFFFF"/>
          <w:lang w:bidi="ar"/>
        </w:rPr>
        <w:t>（三）临时缺考或不按时到场参加面试人员界定：面试当天，如已有面试考生被引导出候考室，此时仍未到达候考室的考生，视为自动弃权，取消面试资格，按规定予以处理。</w:t>
      </w:r>
    </w:p>
    <w:p>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Cs w:val="32"/>
          <w:shd w:val="clear" w:color="auto" w:fill="FFFFFF"/>
          <w:lang w:bidi="ar"/>
        </w:rPr>
        <w:t>（四）面试考官、监督人员、计时计分人员、引导人员之间以及与考生之间</w:t>
      </w:r>
      <w:r>
        <w:rPr>
          <w:rFonts w:ascii="Times New Roman" w:hAnsi="Times New Roman" w:eastAsia="仿宋_GB2312" w:cs="Times New Roman"/>
          <w:szCs w:val="32"/>
        </w:rPr>
        <w:t>有夫妻关系、直系血亲关系、三代以内旁系血亲关系或者近姻亲关系的</w:t>
      </w:r>
      <w:r>
        <w:rPr>
          <w:rFonts w:hint="eastAsia" w:ascii="仿宋_GB2312" w:hAnsi="微软雅黑" w:eastAsia="仿宋_GB2312" w:cs="仿宋_GB2312"/>
          <w:kern w:val="0"/>
          <w:szCs w:val="32"/>
          <w:shd w:val="clear" w:color="auto" w:fill="FFFFFF"/>
          <w:lang w:bidi="ar"/>
        </w:rPr>
        <w:t>，考场内构成回避关系的非考生人员必须回避。</w:t>
      </w:r>
    </w:p>
    <w:p>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Cs w:val="32"/>
          <w:shd w:val="clear" w:color="auto" w:fill="FFFFFF"/>
          <w:lang w:bidi="ar"/>
        </w:rPr>
        <w:t>（五）</w:t>
      </w:r>
      <w:r>
        <w:rPr>
          <w:rFonts w:ascii="Times New Roman" w:hAnsi="Times New Roman" w:eastAsia="仿宋_GB2312" w:cs="Times New Roman"/>
          <w:szCs w:val="32"/>
          <w:shd w:val="clear" w:color="auto" w:fill="FFFFFF"/>
        </w:rPr>
        <w:t>严格保密制度，参与面试的所有人员不得泄露面试内容、评分标准、个人信息等有关内容，离开考场时不准带走题本和草稿纸等资料。</w:t>
      </w:r>
      <w:r>
        <w:rPr>
          <w:rFonts w:hint="eastAsia" w:ascii="仿宋_GB2312" w:hAnsi="微软雅黑" w:eastAsia="仿宋_GB2312" w:cs="仿宋_GB2312"/>
          <w:kern w:val="0"/>
          <w:szCs w:val="32"/>
          <w:shd w:val="clear" w:color="auto" w:fill="FFFFFF"/>
          <w:lang w:bidi="ar"/>
        </w:rPr>
        <w:t>。</w:t>
      </w:r>
    </w:p>
    <w:p>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Cs w:val="32"/>
          <w:shd w:val="clear" w:color="auto" w:fill="FFFFFF"/>
          <w:lang w:bidi="ar"/>
        </w:rPr>
        <w:t>（六）考生面试时必须使用普通话。</w:t>
      </w:r>
    </w:p>
    <w:p>
      <w:pPr>
        <w:widowControl/>
        <w:shd w:val="clear" w:color="auto" w:fill="FFFFFF"/>
        <w:wordWrap w:val="0"/>
        <w:spacing w:line="560" w:lineRule="exact"/>
        <w:ind w:firstLine="640"/>
        <w:jc w:val="left"/>
        <w:rPr>
          <w:rFonts w:ascii="仿宋_GB2312" w:hAnsi="微软雅黑" w:eastAsia="仿宋_GB2312" w:cs="仿宋_GB2312"/>
          <w:kern w:val="0"/>
          <w:szCs w:val="32"/>
          <w:shd w:val="clear" w:color="auto" w:fill="FFFFFF"/>
          <w:lang w:bidi="ar"/>
        </w:rPr>
      </w:pPr>
      <w:r>
        <w:rPr>
          <w:rFonts w:hint="eastAsia" w:ascii="仿宋_GB2312" w:hAnsi="微软雅黑" w:eastAsia="仿宋_GB2312" w:cs="仿宋_GB2312"/>
          <w:kern w:val="0"/>
          <w:szCs w:val="32"/>
          <w:shd w:val="clear" w:color="auto" w:fill="FFFFFF"/>
          <w:lang w:bidi="ar"/>
        </w:rPr>
        <w:t>（七）考生在候考室、面试考场内禁止吸烟。</w:t>
      </w:r>
    </w:p>
    <w:p>
      <w:pPr>
        <w:widowControl/>
        <w:shd w:val="clear" w:color="auto" w:fill="FFFFFF"/>
        <w:wordWrap w:val="0"/>
        <w:spacing w:line="560" w:lineRule="exact"/>
        <w:ind w:firstLine="640"/>
        <w:jc w:val="left"/>
        <w:rPr>
          <w:rFonts w:ascii="仿宋_GB2312" w:hAnsi="微软雅黑" w:eastAsia="仿宋_GB2312" w:cs="仿宋_GB2312"/>
          <w:kern w:val="0"/>
          <w:szCs w:val="32"/>
          <w:shd w:val="clear" w:color="auto" w:fill="FFFFFF"/>
          <w:lang w:bidi="ar"/>
        </w:rPr>
      </w:pPr>
      <w:r>
        <w:rPr>
          <w:rFonts w:hint="eastAsia" w:ascii="仿宋_GB2312" w:hAnsi="微软雅黑" w:eastAsia="仿宋_GB2312" w:cs="仿宋_GB2312"/>
          <w:kern w:val="0"/>
          <w:szCs w:val="32"/>
          <w:shd w:val="clear" w:color="auto" w:fill="FFFFFF"/>
          <w:lang w:bidi="ar"/>
        </w:rPr>
        <w:t>（八）考生进入考试区域后，须遵守秩序，服从工作人员安排，否则取消其面试资格，并按有关规定给予相应处罚。</w:t>
      </w:r>
    </w:p>
    <w:p>
      <w:pPr>
        <w:pStyle w:val="2"/>
        <w:widowControl/>
        <w:shd w:val="clear" w:color="auto" w:fill="FFFFFF"/>
        <w:wordWrap w:val="0"/>
        <w:spacing w:line="560" w:lineRule="exact"/>
        <w:ind w:firstLine="640" w:firstLineChars="200"/>
        <w:jc w:val="left"/>
        <w:rPr>
          <w:rFonts w:ascii="微软雅黑" w:hAnsi="微软雅黑" w:eastAsia="微软雅黑" w:cs="微软雅黑"/>
          <w:sz w:val="18"/>
          <w:szCs w:val="18"/>
          <w:lang w:bidi="ar"/>
        </w:rPr>
      </w:pPr>
      <w:r>
        <w:rPr>
          <w:rFonts w:hint="eastAsia" w:ascii="Times New Roman" w:hAnsi="Times New Roman" w:eastAsia="仿宋_GB2312" w:cs="Times New Roman"/>
          <w:szCs w:val="32"/>
        </w:rPr>
        <w:t>(九)考生</w:t>
      </w:r>
      <w:r>
        <w:rPr>
          <w:rFonts w:ascii="Times New Roman" w:hAnsi="Times New Roman" w:eastAsia="仿宋_GB2312" w:cs="Times New Roman"/>
          <w:szCs w:val="32"/>
        </w:rPr>
        <w:t>参加面试穿着打扮得体大方，整洁干净不邋遢即可，提倡厉行节约，反对铺张浪费。</w:t>
      </w:r>
    </w:p>
    <w:p>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黑体" w:hAnsi="宋体" w:eastAsia="黑体" w:cs="黑体"/>
          <w:kern w:val="0"/>
          <w:szCs w:val="32"/>
          <w:shd w:val="clear" w:color="auto" w:fill="FFFFFF"/>
          <w:lang w:bidi="ar"/>
        </w:rPr>
        <w:t>五、温馨提示</w:t>
      </w:r>
    </w:p>
    <w:p>
      <w:pPr>
        <w:wordWrap w:val="0"/>
        <w:spacing w:line="560" w:lineRule="exact"/>
        <w:ind w:firstLine="640" w:firstLineChars="200"/>
        <w:rPr>
          <w:rFonts w:ascii="Times New Roman" w:hAnsi="Times New Roman" w:eastAsia="仿宋_GB2312" w:cs="Times New Roman"/>
          <w:szCs w:val="32"/>
        </w:rPr>
      </w:pPr>
      <w:r>
        <w:rPr>
          <w:rFonts w:hint="eastAsia" w:ascii="仿宋_GB2312" w:hAnsi="微软雅黑" w:eastAsia="仿宋_GB2312" w:cs="仿宋_GB2312"/>
          <w:kern w:val="0"/>
          <w:szCs w:val="32"/>
          <w:shd w:val="clear" w:color="auto" w:fill="FFFFFF"/>
          <w:lang w:bidi="ar"/>
        </w:rPr>
        <w:t>景谷县人力资源和社会保障局、景谷县卫生健康局不举办、也不委托任何单位或个人举办任何形式的面试培训班、辅导班，不销售、也不委托任何单位或个人销售任何教材。请考生加强自我防护，注意交通和食宿等方面的安全。</w:t>
      </w:r>
    </w:p>
    <w:p/>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2312">
    <w:altName w:val="Arial Unicode MS"/>
    <w:panose1 w:val="00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公文小标宋">
    <w:altName w:val="方正舒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ascii="宋体" w:hAnsi="宋体" w:eastAsia="宋体" w:cs="宋体"/>
        <w:sz w:val="28"/>
        <w:szCs w:val="28"/>
      </w:rPr>
    </w:pPr>
    <w:r>
      <w:rPr>
        <w:rStyle w:val="8"/>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ascii="宋体" w:hAnsi="宋体" w:eastAsia="宋体" w:cs="宋体"/>
        <w:sz w:val="28"/>
        <w:szCs w:val="28"/>
      </w:rPr>
      <w:t>5</w:t>
    </w:r>
    <w:r>
      <w:rPr>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p>
  <w:p>
    <w:pPr>
      <w:pStyle w:val="5"/>
      <w:ind w:right="360" w:firstLine="36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A72DA"/>
    <w:rsid w:val="4FDE4DC4"/>
    <w:rsid w:val="652A72DA"/>
    <w:rsid w:val="70904E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4"/>
      <w:lang w:val="en-US" w:eastAsia="zh-CN" w:bidi="ar-SA"/>
    </w:rPr>
  </w:style>
  <w:style w:type="paragraph" w:styleId="4">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before="100" w:beforeAutospacing="1" w:after="120"/>
    </w:pPr>
  </w:style>
  <w:style w:type="paragraph" w:styleId="3">
    <w:name w:val="toc 5"/>
    <w:basedOn w:val="1"/>
    <w:next w:val="1"/>
    <w:qFormat/>
    <w:uiPriority w:val="0"/>
    <w:pPr>
      <w:spacing w:before="100" w:beforeAutospacing="1" w:after="100" w:afterAutospacing="1"/>
      <w:ind w:left="1680"/>
    </w:pPr>
    <w:rPr>
      <w:sz w:val="3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10">
    <w:name w:val="图表目录1"/>
    <w:basedOn w:val="11"/>
    <w:next w:val="11"/>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next w:val="10"/>
    <w:qFormat/>
    <w:uiPriority w:val="0"/>
    <w:rPr>
      <w:rFonts w:ascii="Calibri" w:hAnsi="Calibri" w:eastAsia="宋体" w:cs="黑体"/>
      <w:sz w:val="21"/>
      <w:szCs w:val="24"/>
    </w:rPr>
  </w:style>
  <w:style w:type="paragraph" w:customStyle="1" w:styleId="12">
    <w:name w:val="正文 New"/>
    <w:next w:val="13"/>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13">
    <w:name w:val="图表目录2"/>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1"/>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2025-03-04T06:47:00Z</dcterms:created>
  <dc:creator>李云莉</dc:creator>
  <cp:lastModifiedBy>李云莉</cp:lastModifiedBy>
  <dcterms:modified xsi:type="dcterms:W3CDTF">2025-03-04T06:53:35Z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