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1</w:t>
      </w:r>
    </w:p>
    <w:p>
      <w:pPr>
        <w:pStyle w:val="9"/>
        <w:keepNext w:val="0"/>
        <w:keepLines w:val="0"/>
        <w:widowControl w:val="0"/>
        <w:suppressLineNumbers w:val="0"/>
        <w:spacing w:line="560" w:lineRule="exact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/>
        </w:rPr>
        <w:t>参训人员回执</w:t>
      </w:r>
    </w:p>
    <w:p>
      <w:pPr>
        <w:pStyle w:val="9"/>
        <w:keepNext w:val="0"/>
        <w:keepLines w:val="0"/>
        <w:widowControl w:val="0"/>
        <w:suppressLineNumbers w:val="0"/>
        <w:spacing w:line="560" w:lineRule="exact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hint="default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单位名称：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u w:val="single"/>
          <w:lang w:val="en-US" w:eastAsia="zh-CN" w:bidi="ar"/>
        </w:rPr>
        <w:t xml:space="preserve">                            </w:t>
      </w:r>
    </w:p>
    <w:tbl>
      <w:tblPr>
        <w:tblStyle w:val="4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76"/>
        <w:gridCol w:w="81"/>
        <w:gridCol w:w="1730"/>
        <w:gridCol w:w="619"/>
        <w:gridCol w:w="1924"/>
        <w:gridCol w:w="13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联系人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发票抬头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箱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纳税人识别号</w:t>
            </w:r>
          </w:p>
        </w:tc>
        <w:tc>
          <w:tcPr>
            <w:tcW w:w="6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科室及职务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/>
              </w:rPr>
              <w:t>参培项目（临床或护理)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QxNmY3ZTVkZTYyOGFhMDcwOWEyYjNkOTYwOWIifQ=="/>
  </w:docVars>
  <w:rsids>
    <w:rsidRoot w:val="4BFE5F95"/>
    <w:rsid w:val="01B14C06"/>
    <w:rsid w:val="02CF6406"/>
    <w:rsid w:val="04A348A8"/>
    <w:rsid w:val="07AC1825"/>
    <w:rsid w:val="0BB04180"/>
    <w:rsid w:val="0E1C70B3"/>
    <w:rsid w:val="138622B9"/>
    <w:rsid w:val="1FAB5228"/>
    <w:rsid w:val="2AD417E1"/>
    <w:rsid w:val="372133A9"/>
    <w:rsid w:val="38B65258"/>
    <w:rsid w:val="4BFE5F95"/>
    <w:rsid w:val="4C34350F"/>
    <w:rsid w:val="62C76F5B"/>
    <w:rsid w:val="74DF1EE2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autoRedefine/>
    <w:qFormat/>
    <w:uiPriority w:val="0"/>
    <w:rPr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BodyText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80" w:lineRule="auto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 w:bidi="ar"/>
    </w:rPr>
  </w:style>
  <w:style w:type="character" w:customStyle="1" w:styleId="8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9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yyyp</cp:lastModifiedBy>
  <cp:lastPrinted>2024-02-23T02:25:00Z</cp:lastPrinted>
  <dcterms:modified xsi:type="dcterms:W3CDTF">2024-02-26T08:10:51Z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07B858D1B9514BB69B54F2C49226FBC9_13</vt:lpwstr>
  </property>
</Properties>
</file>